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2022年单独招</w:t>
      </w:r>
      <w:r>
        <w:rPr>
          <w:rFonts w:hint="eastAsia"/>
          <w:b/>
          <w:bCs/>
          <w:sz w:val="32"/>
          <w:szCs w:val="32"/>
          <w:lang w:eastAsia="zh-CN"/>
        </w:rPr>
        <w:t>生职业技能测试</w:t>
      </w:r>
      <w:r>
        <w:rPr>
          <w:rFonts w:hint="eastAsia"/>
          <w:b/>
          <w:bCs/>
          <w:sz w:val="32"/>
          <w:szCs w:val="32"/>
        </w:rPr>
        <w:t>考试大纲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0" w:after="0" w:afterAutospacing="0" w:line="500" w:lineRule="exact"/>
        <w:ind w:left="0" w:right="0" w:firstLine="0"/>
        <w:jc w:val="both"/>
        <w:textAlignment w:val="auto"/>
        <w:rPr>
          <w:rFonts w:ascii="Calibri" w:hAnsi="Calibri" w:cs="Calibri"/>
          <w:i w:val="0"/>
          <w:iCs w:val="0"/>
          <w:caps w:val="0"/>
          <w:color w:val="525252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一、测试性质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2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职业技能测试是湖南电气职业技术学院2022年单招考试设置的具有选拔性质的考试科目之一；以普通初高中及中等职业学校的教科书为基础，结合初高中和中职教育学习要求及教育实际，侧重考查学生的思想政治、人文社会、逻辑推理、信息技术、通用技术等基础知识和职业发展潜能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测试形式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Chars="0" w:right="0" w:rightChars="0"/>
        <w:jc w:val="lef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闭卷、上机考试。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525252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三、测试时长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vertAlign w:val="baseline"/>
          <w:lang w:val="en-US" w:eastAsia="zh-CN"/>
        </w:rPr>
      </w:pPr>
      <w:r>
        <w:rPr>
          <w:rFonts w:hint="eastAsia"/>
          <w:lang w:val="en-US" w:eastAsia="zh-CN"/>
        </w:rPr>
        <w:t>90分钟。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left"/>
        <w:textAlignment w:val="auto"/>
        <w:rPr>
          <w:rFonts w:hint="default" w:ascii="Calibri" w:hAnsi="Calibri" w:cs="Calibri"/>
          <w:i w:val="0"/>
          <w:iCs w:val="0"/>
          <w:caps w:val="0"/>
          <w:color w:val="525252"/>
          <w:spacing w:val="0"/>
          <w:sz w:val="21"/>
          <w:szCs w:val="21"/>
          <w:u w:val="none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四、试题类型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1.单项选择题：共30个题，每题2分，共60分。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 2.多项选择题：共10个题，每题3分,共30分。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3.是非判断题：共10个题，每题1分，共10分。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0"/>
        <w:jc w:val="both"/>
        <w:textAlignment w:val="auto"/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</w:pPr>
      <w:r>
        <w:rPr>
          <w:rStyle w:val="6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u w:val="none"/>
          <w:lang w:val="en-US" w:eastAsia="zh-CN" w:bidi="ar"/>
        </w:rPr>
        <w:t>五、测试内容及考核点</w:t>
      </w:r>
    </w:p>
    <w:tbl>
      <w:tblPr>
        <w:tblStyle w:val="4"/>
        <w:tblpPr w:leftFromText="180" w:rightFromText="180" w:vertAnchor="text" w:horzAnchor="page" w:tblpX="1807" w:tblpY="516"/>
        <w:tblOverlap w:val="never"/>
        <w:tblW w:w="95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5"/>
        <w:gridCol w:w="1565"/>
        <w:gridCol w:w="4128"/>
        <w:gridCol w:w="1158"/>
        <w:gridCol w:w="15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2" w:hRule="atLeast"/>
        </w:trPr>
        <w:tc>
          <w:tcPr>
            <w:tcW w:w="105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形式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考试科目</w:t>
            </w:r>
          </w:p>
        </w:tc>
        <w:tc>
          <w:tcPr>
            <w:tcW w:w="41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考核点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专业分类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占分数比例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105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机考</w:t>
            </w: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职业技能测试</w:t>
            </w:r>
          </w:p>
        </w:tc>
        <w:tc>
          <w:tcPr>
            <w:tcW w:w="4128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default"/>
                <w:vertAlign w:val="baseline"/>
                <w:lang w:val="en-US" w:eastAsia="zh-CN"/>
              </w:rPr>
              <w:t>思想政治、人文社会、逻辑推理、信息技术、通用技术</w:t>
            </w:r>
            <w:r>
              <w:rPr>
                <w:rFonts w:hint="eastAsia"/>
                <w:vertAlign w:val="baseline"/>
                <w:lang w:val="en-US"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心理与健康</w:t>
            </w:r>
            <w:r>
              <w:rPr>
                <w:rFonts w:hint="default"/>
                <w:vertAlign w:val="baseline"/>
                <w:lang w:val="en-US" w:eastAsia="zh-CN"/>
              </w:rPr>
              <w:t>等基础知识和职业发展潜能。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公共通用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占70%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0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物理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运动的描述、匀变速直线运动、相互作用、牛顿运动定律、曲线运动、守恒定律、静电场、恒定电流基础知识。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专业1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占30%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055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历史</w:t>
            </w:r>
          </w:p>
        </w:tc>
        <w:tc>
          <w:tcPr>
            <w:tcW w:w="4128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春秋战国、宋明理学、鸦片战争、戊戌变法、新文化运动、经济体制的改革、改革开放的新时代基础知识。</w:t>
            </w:r>
          </w:p>
        </w:tc>
        <w:tc>
          <w:tcPr>
            <w:tcW w:w="115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专业2</w:t>
            </w:r>
          </w:p>
        </w:tc>
        <w:tc>
          <w:tcPr>
            <w:tcW w:w="159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占30%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both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6413DD"/>
    <w:multiLevelType w:val="singleLevel"/>
    <w:tmpl w:val="286413D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C41982"/>
    <w:rsid w:val="0B163D60"/>
    <w:rsid w:val="17940023"/>
    <w:rsid w:val="2C5755BF"/>
    <w:rsid w:val="3DC41982"/>
    <w:rsid w:val="49276CB1"/>
    <w:rsid w:val="53C56CB0"/>
    <w:rsid w:val="6ED5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2022-02-25T02:51:00Z</dcterms:created>
  <dc:creator>火龙果</dc:creator>
  <cp:lastModifiedBy>火龙果</cp:lastModifiedBy>
  <cp:lastPrinted>2022-02-28T01:01:49Z</cp:lastPrinted>
  <dcterms:modified xsi:type="dcterms:W3CDTF">2022-02-28T07:41:03Z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DB2903FA84CE472195E98FBFA3C24927</vt:lpwstr>
  </property>
</Properties>
</file>