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2022年单独招生综合素质测试考试大纲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/>
        </w:rPr>
        <w:t>本考试大纲适用于</w:t>
      </w:r>
      <w:r>
        <w:rPr>
          <w:rFonts w:hint="eastAsia"/>
          <w:lang w:eastAsia="zh-CN"/>
        </w:rPr>
        <w:t>湖南电气</w:t>
      </w:r>
      <w:r>
        <w:rPr>
          <w:rFonts w:hint="eastAsia"/>
        </w:rPr>
        <w:t>职业技术学院</w:t>
      </w:r>
      <w:r>
        <w:rPr>
          <w:rFonts w:hint="eastAsia"/>
          <w:lang w:val="en-US"/>
        </w:rPr>
        <w:t>2022</w:t>
      </w:r>
      <w:r>
        <w:rPr>
          <w:rFonts w:hint="eastAsia"/>
        </w:rPr>
        <w:t>年单独招生综合素质测试。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560" w:lineRule="exact"/>
        <w:ind w:left="0" w:right="0" w:firstLine="0"/>
        <w:jc w:val="both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一、考试性质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  <w:r>
        <w:rPr>
          <w:rFonts w:hint="eastAsia"/>
          <w:lang w:val="en-US" w:eastAsia="zh-CN"/>
        </w:rPr>
        <w:t>湖南电气职业技术学院单独招生考试，是普通高考的一种创新形式，是普通高校招生考试制度改革的一个重要组成部分。经省级教育行政主管部门审批授权，招生院校面向应往届普通高中考生及同等学力考生、应往届中职考生和社会人员考生，根据自身专业教学需要设置考试科目，自行命题、考试、评价、组织考核，学院根据考生的成绩，按已确定的招生计划，德、智、体全面衡量，择优录取。考试有较高的信度、效度，必要的区分度和适当的难度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560" w:lineRule="exact"/>
        <w:ind w:left="0" w:right="0" w:firstLine="0"/>
        <w:jc w:val="both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二、考试目标及要求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lang w:val="en-US" w:eastAsia="zh-CN"/>
        </w:rPr>
        <w:t>（一）考试目标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  <w:r>
        <w:rPr>
          <w:rFonts w:hint="eastAsia"/>
          <w:lang w:val="en-US" w:eastAsia="zh-CN"/>
        </w:rPr>
        <w:t>根据湖南电气职业技术学院人才培养定位与目标，对照专业所对接产业对人才培养的具体要求，主要</w:t>
      </w:r>
      <w:r>
        <w:rPr>
          <w:rFonts w:hint="eastAsia"/>
        </w:rPr>
        <w:t>对于普通高中毕业生</w:t>
      </w:r>
      <w:r>
        <w:rPr>
          <w:rFonts w:hint="eastAsia"/>
          <w:lang w:val="en-US" w:eastAsia="zh-CN"/>
        </w:rPr>
        <w:t>,</w:t>
      </w:r>
      <w:r>
        <w:rPr>
          <w:rFonts w:hint="eastAsia"/>
        </w:rPr>
        <w:t>主要测试职业适应性和职业发展潜能等，对于中职毕业生，主要测试专业实践技能、专业基础知识</w:t>
      </w:r>
      <w:r>
        <w:rPr>
          <w:rFonts w:hint="eastAsia"/>
          <w:lang w:val="en-US" w:eastAsia="zh-CN"/>
        </w:rPr>
        <w:t>等方面是否具备从事相关专业学习的基本要求。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default"/>
          <w:lang w:val="en-US" w:eastAsia="zh-CN"/>
        </w:rPr>
        <w:t>（二）能力素质要求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  <w:r>
        <w:rPr>
          <w:rFonts w:hint="eastAsia"/>
          <w:lang w:val="en-US" w:eastAsia="zh-CN"/>
        </w:rPr>
        <w:t>要求考生具有健康的身体素质、健全的心理承受能力、良好的职业素养、沟通表达能力、团队合作能力、分析和解决问题的能力，能满足本专业的从业要求。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560" w:lineRule="exact"/>
        <w:ind w:left="0" w:right="0" w:firstLine="0"/>
        <w:jc w:val="both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三、考试形式及内容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  <w:r>
        <w:rPr>
          <w:rFonts w:hint="eastAsia"/>
          <w:lang w:val="en-US" w:eastAsia="zh-CN"/>
        </w:rPr>
        <w:t>综合素质测试以“面试”为主，通过考生自我介绍和回答提问，</w:t>
      </w:r>
      <w:r>
        <w:rPr>
          <w:rFonts w:hint="eastAsia"/>
        </w:rPr>
        <w:t>①仪表举止（如：着装、举止、精神状态、礼仪礼节等）；②自我介绍（如：姓名、年龄、兴趣爱好、家庭情况、个性特征、自我评价以及特长展示等。考生不得透露所在学校信息）；③现场答问（如：个人对社会热点问题的基本态度、对所报学校或专业的认知、认可与理解以及个人人生观、价值观、职业生涯规划等）。</w:t>
      </w:r>
      <w:r>
        <w:rPr>
          <w:rFonts w:hint="eastAsia"/>
          <w:lang w:val="en-US" w:eastAsia="zh-CN"/>
        </w:rPr>
        <w:t>等几大项内容。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560" w:lineRule="exact"/>
        <w:ind w:left="0" w:right="0" w:firstLine="0"/>
        <w:jc w:val="both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560" w:lineRule="exact"/>
        <w:ind w:left="0" w:right="0" w:firstLine="0"/>
        <w:jc w:val="both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四、考核项目及标准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考试采取“面试”形式，满分100分。具体要求为：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5705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面试内容</w:t>
            </w:r>
          </w:p>
        </w:tc>
        <w:tc>
          <w:tcPr>
            <w:tcW w:w="5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具体指标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气质品格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（</w:t>
            </w:r>
            <w:r>
              <w:rPr>
                <w:rFonts w:hint="eastAsia" w:eastAsia="宋体"/>
                <w:sz w:val="21"/>
                <w:lang w:val="en-US" w:eastAsia="zh-CN"/>
              </w:rPr>
              <w:t>20分</w:t>
            </w:r>
            <w:r>
              <w:rPr>
                <w:rFonts w:hint="eastAsia" w:eastAsia="宋体"/>
                <w:sz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</w:rPr>
            </w:pPr>
          </w:p>
        </w:tc>
        <w:tc>
          <w:tcPr>
            <w:tcW w:w="5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1、外在形象（外貌、发型、服装等）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2、肢体语言（走姿、坐姿、眼神、手势等）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3、表情（轻松自然、略带微笑）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4、礼貌（老师好、老师再见等，适度即可，不宜做作）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5、整体形象（自信、坦率、阳光、幽默感、有个性等）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</w:trPr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表达沟通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（</w:t>
            </w: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</w:rPr>
              <w:t>0</w:t>
            </w:r>
            <w:r>
              <w:rPr>
                <w:rFonts w:hint="eastAsia" w:eastAsia="宋体"/>
                <w:sz w:val="21"/>
                <w:lang w:eastAsia="zh-CN"/>
              </w:rPr>
              <w:t>分</w:t>
            </w:r>
            <w:r>
              <w:rPr>
                <w:rFonts w:hint="eastAsia" w:eastAsia="宋体"/>
                <w:sz w:val="21"/>
              </w:rPr>
              <w:t>）</w:t>
            </w:r>
          </w:p>
        </w:tc>
        <w:tc>
          <w:tcPr>
            <w:tcW w:w="5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 xml:space="preserve">1、口齿清晰（没有恩、啊之类的口头禅）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 xml:space="preserve">2、音量适中（不宜过轻）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 xml:space="preserve">3、语速中等（不宜过快）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 xml:space="preserve">4、普通话标准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 xml:space="preserve">5、用语规范（不宜太过口语化）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 xml:space="preserve">6、有问有答（尽量避免冷场或答非所问）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 xml:space="preserve">7、运用语势（如有意识地略做停顿，抑扬顿挫等）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 xml:space="preserve">8、手势辅助（在需要时使用，因人而异）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9、整体印象（说话自然流畅，有自己的观点且条理清晰，能随机应变）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知识结构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lang w:val="en-US" w:eastAsia="zh-CN"/>
              </w:rPr>
              <w:t>30分</w:t>
            </w:r>
            <w:r>
              <w:rPr>
                <w:rFonts w:hint="eastAsia" w:eastAsia="宋体"/>
                <w:sz w:val="21"/>
                <w:lang w:eastAsia="zh-CN"/>
              </w:rPr>
              <w:t>）</w:t>
            </w:r>
          </w:p>
        </w:tc>
        <w:tc>
          <w:tcPr>
            <w:tcW w:w="5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知识面广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对某一方面特别精通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关注社会，关怀民生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有生活实践常识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逻辑思维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lang w:val="en-US" w:eastAsia="zh-CN"/>
              </w:rPr>
              <w:t>30分</w:t>
            </w:r>
            <w:r>
              <w:rPr>
                <w:rFonts w:hint="eastAsia" w:eastAsia="宋体"/>
                <w:sz w:val="21"/>
                <w:lang w:eastAsia="zh-CN"/>
              </w:rPr>
              <w:t>）</w:t>
            </w:r>
          </w:p>
        </w:tc>
        <w:tc>
          <w:tcPr>
            <w:tcW w:w="5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辩证法看问题（正面/反面）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多角度看问</w:t>
            </w:r>
            <w:bookmarkStart w:id="0" w:name="_GoBack"/>
            <w:bookmarkEnd w:id="0"/>
            <w:r>
              <w:rPr>
                <w:rFonts w:hint="eastAsia" w:eastAsia="宋体"/>
                <w:sz w:val="21"/>
                <w:lang w:val="en-US" w:eastAsia="zh-CN"/>
              </w:rPr>
              <w:t>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层层深入看问题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由此及彼看问题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由点到面看问题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逆向思维看问题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  <w:lang w:val="en-US" w:eastAsia="zh-CN"/>
        </w:rPr>
        <w:t>五、考生须知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  <w:lang w:val="en-US" w:eastAsia="zh-CN"/>
        </w:rPr>
        <w:t>1.考试提前30分钟到候考室检录；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  <w:lang w:val="en-US" w:eastAsia="zh-CN"/>
        </w:rPr>
        <w:t>2.考生在参加考核时，不得向考核人员透露任何个人信息；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3.考生不得携带通讯设备、电子储存设备等与测试无关的任何物品进场；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F2A9E"/>
    <w:rsid w:val="2D5F2A9E"/>
    <w:rsid w:val="475154A5"/>
    <w:rsid w:val="5C75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2022-02-25T02:14:00Z</dcterms:created>
  <dc:creator>火龙果</dc:creator>
  <cp:lastModifiedBy>WPS_1590491826</cp:lastModifiedBy>
  <dcterms:modified xsi:type="dcterms:W3CDTF">2022-02-26T14:29:33Z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39576BF301AF46ACBCBA5AE7DC6B1E2A</vt:lpwstr>
  </property>
</Properties>
</file>